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9BC5F3" w14:textId="77777777" w:rsidR="000A4A19" w:rsidRDefault="000A4A19" w:rsidP="00B956F1">
      <w:pPr>
        <w:pStyle w:val="Heading1"/>
        <w:rPr>
          <w:lang w:val="cy-GB"/>
        </w:rPr>
      </w:pPr>
    </w:p>
    <w:p w14:paraId="2729682C" w14:textId="35EBC971" w:rsidR="005D139B" w:rsidRPr="00B956F1" w:rsidRDefault="00B956F1" w:rsidP="00B956F1">
      <w:pPr>
        <w:pStyle w:val="Heading1"/>
        <w:rPr>
          <w:lang w:val="cy-GB"/>
        </w:rPr>
      </w:pPr>
      <w:r w:rsidRPr="00B956F1">
        <w:rPr>
          <w:lang w:val="cy-GB"/>
        </w:rPr>
        <w:t>Amrywiaeth yn ein sefydliad</w:t>
      </w:r>
    </w:p>
    <w:p w14:paraId="1D7F27F0" w14:textId="4DB40C30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Pwy ydym ni:</w:t>
      </w:r>
    </w:p>
    <w:p w14:paraId="5B60D449" w14:textId="77777777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>Cyngor Celfyddydau Cymru yw sefydliad ariannu a datblygu swyddogol y wlad ar gyfer y celfyddydau. Llywodraeth Cymru yw ein prif noddwr. Rydym hefyd yn dosbarthu arian y Loteri Genedlaethol ac yn codi arian ychwanegol o ffynonellau cyhoeddus eraill a’r sector preifat lle y gallwn wneud hynny. Gan gydweithio â Llywodraeth Cymru, rydym yn cefnogi ac yn hyrwyddo cyfraniad pwysig y celfyddydau i Gymru.</w:t>
      </w:r>
    </w:p>
    <w:p w14:paraId="0F445A2B" w14:textId="19430F55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Yr hyn a wnawn:</w:t>
      </w:r>
    </w:p>
    <w:p w14:paraId="10CBE779" w14:textId="77777777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Rydym yn cefnogi’r celfyddydau gorau a mwyaf cyffrous sydd gan Gymru i’w cynnig. Drwy greu amgylchedd lle y gall y celfyddydau ffynnu, rydym yn helpu artistiaid a sefydliadau celfyddydol i gyflawni eu gwaith gorau. Rydym eisiau i gynifer o bobl â phosibl fwynhau a chymryd rhan yn y celfyddydau, boed yn y Gymraeg neu’r Saesneg. Mewn gwlad sy’n deg ac yn gyfartal, credwn y dylai’r celfyddydau fod ar gael yn helaeth ac yn gyfleus i bawb. Rydym yn benderfynol o hyrwyddo chwalu’r rhwystrau sy’n atal hyn rhag digwydd ar hyn o bryd. </w:t>
      </w:r>
    </w:p>
    <w:p w14:paraId="3CAFE5FA" w14:textId="2E74286C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Ein staff:</w:t>
      </w:r>
    </w:p>
    <w:p w14:paraId="10CDB464" w14:textId="77777777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Wrth wraidd unrhyw sefydliad llwyddiannus mae pobl llawn symbyliad a brwdfrydedd. Rydym yn parchu ac yn annog ein gilydd. Rydym yn dechrau pob dydd gydag agwedd gadarnhaol a pharodrwydd i dyfu, dysgu a herio ein hunain. Rydym yn dysgu oddi wrth ein gilydd, ac oddi wrth y bobl yr ydym yn gweithio gyda nhw. Gan gydweithio rydym yn cyflawni canlyniadau sy’n gwneud gwahaniaeth. </w:t>
      </w:r>
    </w:p>
    <w:p w14:paraId="52062779" w14:textId="39E3751E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>Gwyddom fod gweithlu amrywiol yn helpu i annog creadigrwydd ac arloesedd. Bydd cael ystod amrywiol o weithwyr yn ein helpu i gyrraedd cynifer o bobl â phosibl a sicrhau ein bod yn hygyrch.</w:t>
      </w:r>
    </w:p>
    <w:p w14:paraId="6610C3EE" w14:textId="24DFFEE5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Cynyddu amrywiaeth:</w:t>
      </w:r>
    </w:p>
    <w:p w14:paraId="381EB07B" w14:textId="77777777" w:rsidR="000A4A19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Rydym yn cydnabod y gallwn wneud mwy i gynyddu amrywiaeth ein gweithlu. I’r perwyl hwnnw, mewn rhai amgylchiadau, byddwn yn cymryd camau gweithredu cadarnhaol yn ein prosesau recriwtio a dethol. Mae Adran 158 Deddf Cydraddoldeb 2010 yn caniatáu i gyflogwyr gymryd camau i annog pobl â nodwedd warchodedig benodol fanteisio ar gyfleoedd cyflogaeth mewn amgylchiadau penodol. Gelwir hyn yn ‘gamau gweithredu cadarnhaol’. Byddwn yn defnyddio’r data sydd gennym i benderfynu pa nodweddion gwarchodedig sydd heb gynrychiolaeth ddigonol yn y gweithlu. Diben ‘camau gweithredu </w:t>
      </w:r>
    </w:p>
    <w:p w14:paraId="2044F4BA" w14:textId="77777777" w:rsidR="000A4A19" w:rsidRDefault="000A4A19" w:rsidP="00B956F1">
      <w:pPr>
        <w:rPr>
          <w:color w:val="auto"/>
          <w:lang w:val="cy-GB"/>
        </w:rPr>
      </w:pPr>
    </w:p>
    <w:p w14:paraId="2E79D2E0" w14:textId="0C652B90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>cadarnhaol’ yw lleihau diffyg cynrychiolaeth, i ddiwallu anghenion pobl â’r nodwedd arbennig honno, neu i atal neu wneud yn iawn am anfantais y mae grŵp o bobl wedi’i dioddef. Yn yr achosion hyn, byddwn yn:</w:t>
      </w:r>
    </w:p>
    <w:p w14:paraId="129BAF73" w14:textId="77777777" w:rsidR="00B956F1" w:rsidRPr="00B956F1" w:rsidRDefault="00B956F1" w:rsidP="00B956F1">
      <w:pPr>
        <w:numPr>
          <w:ilvl w:val="0"/>
          <w:numId w:val="38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nodi yn yr hysbyseb swydd y croesewir ceisiadau gan bobl a chanddynt nodwedd warchodedig benodol sydd heb gynrychiolaeth ddigonol</w:t>
      </w:r>
    </w:p>
    <w:p w14:paraId="79A67A9B" w14:textId="77777777" w:rsidR="00B956F1" w:rsidRPr="00B956F1" w:rsidRDefault="00B956F1" w:rsidP="00B956F1">
      <w:pPr>
        <w:numPr>
          <w:ilvl w:val="0"/>
          <w:numId w:val="38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defnyddio mathau o gyfryngau neu’n dewis lleoliadau penodol i hysbysebu’r swydd sy’n debygol o gael eu gweld gan aelodau o grŵp penodol</w:t>
      </w:r>
    </w:p>
    <w:p w14:paraId="02BA967B" w14:textId="77777777" w:rsidR="00B956F1" w:rsidRPr="00B956F1" w:rsidRDefault="00B956F1" w:rsidP="00B956F1">
      <w:pPr>
        <w:numPr>
          <w:ilvl w:val="0"/>
          <w:numId w:val="38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nodi yn yr hysbyseb swydd y byddwn yn mentora neu’n darparu hyfforddiant yn ystod y cyfnod sefydlu i berson a benodir o grŵp heb gynrychiolaeth ddigonol, os oes angen.</w:t>
      </w:r>
    </w:p>
    <w:p w14:paraId="40425B74" w14:textId="635B9A30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>Mae Adran 159 y Ddeddf Cydraddoldeb yn caniatáu i ni ddewis recriwtio neu ddyrchafu ymgeisydd â nodwedd warchodedig benodol, yn hytrach nag ymgeisydd arall nad yw’n rhannu’r nodwedd honno, mewn achos lle mae’r ddau ymgeisydd yr un mor gymwys â’i gilydd ar gyfer y swydd. Mae’r term “yr un mor gymwys” yn cynnwys yr holl feini prawf y byddem yn eu defnyddio i sefydlu pwy yw’r ymgeisydd mwyaf cymwys ar gyfer y swydd (ac nid cymwysterau academaidd yn unig).</w:t>
      </w:r>
    </w:p>
    <w:p w14:paraId="393F87C8" w14:textId="35B792CF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Llywodraethu:</w:t>
      </w:r>
    </w:p>
    <w:p w14:paraId="1C8B92C2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>Mae ein Grŵp Monitro Cydraddoldeb yn cynnwys aelodau o staff, aelodau o’r Cyngor ac aelodau annibynnol. Cadeirir y grŵp gan aelod o’r Cyngor. Rôl y grŵp yw:</w:t>
      </w:r>
    </w:p>
    <w:p w14:paraId="128DAC31" w14:textId="77777777" w:rsidR="00B956F1" w:rsidRP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Adolygu, monitro a chyfrannu at ddatblygu polisïau a gweithdrefnau sy’n galluogi’r Cyngor i fynd ar drywydd agenda flaengar i hyrwyddo cydraddoldeb ar draws yr holl ‘nodweddion gwarchodedig’ yn Neddf Cydraddoldeb 2010 (oedran, anabledd, ailbennu rhywedd, priodas/partneriaethau sifil, beichiogrwydd a mamolaeth, hil, crefydd neu gred, rhyw a chyfeiriadedd rhywiol).</w:t>
      </w:r>
    </w:p>
    <w:p w14:paraId="673C8BD8" w14:textId="77777777" w:rsidR="00B956F1" w:rsidRP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Helpu’r Cyngor a’i swyddogion i sicrhau bod ei weithgareddau yn y maes hwn yn gyson ag uchelgeisiau Deddf Llesiant Cenedlaethau’r Dyfodol Llywodraeth Cymru.</w:t>
      </w:r>
    </w:p>
    <w:p w14:paraId="2987C625" w14:textId="77777777" w:rsidR="00B956F1" w:rsidRP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Helpu’r Cyngor a’i swyddogion i ymgorffori cydraddoldeb mewn agwedd arferol ar fuddsoddiad, prosesau a rhaglenni gwaith Cyngor Celfyddydau Cymru.</w:t>
      </w:r>
    </w:p>
    <w:p w14:paraId="3CE355F8" w14:textId="77777777" w:rsidR="00B956F1" w:rsidRP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Cyfrannu at fonitro cydymffurfiaeth Cyngor Celfyddydau Cymru â holl ofynion statudol a rheoleiddiol perthnasol, gan gynnwys unrhyw ddyletswyddau cyffredinol a phenodol cysylltiedig, gan gynnwys monitro gweithrediad y Cynllun Gweithredu Strategol ar Gydraddoldeb.</w:t>
      </w:r>
    </w:p>
    <w:p w14:paraId="7765BDFE" w14:textId="106D4D01" w:rsidR="00B956F1" w:rsidRDefault="00B956F1" w:rsidP="00B956F1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Cynghori ar ddatblygu, gweithredu a monitro prosiectau datblygu penodol.</w:t>
      </w:r>
    </w:p>
    <w:p w14:paraId="4C2FD323" w14:textId="77777777" w:rsidR="000A4A19" w:rsidRPr="00B956F1" w:rsidRDefault="000A4A19" w:rsidP="000A4A19">
      <w:pPr>
        <w:pStyle w:val="BodyText"/>
        <w:rPr>
          <w:color w:val="auto"/>
          <w:lang w:val="cy-GB"/>
        </w:rPr>
      </w:pPr>
    </w:p>
    <w:p w14:paraId="67927349" w14:textId="32735059" w:rsidR="00B956F1" w:rsidRPr="00B956F1" w:rsidRDefault="00B956F1" w:rsidP="00813AA2">
      <w:pPr>
        <w:pStyle w:val="BodyText"/>
        <w:numPr>
          <w:ilvl w:val="0"/>
          <w:numId w:val="39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Bydd y Grŵp yn sicrhau y cydymffurfir â’r swyddogaethau hyn drwy fabwysiadu’r canlynol:</w:t>
      </w:r>
    </w:p>
    <w:p w14:paraId="785DABBB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Goruchwylio’n weithredol effeithiolrwydd gweithgareddau Cyngor Celfyddydau Cymru wrth ddangos ymrwymiad i gydraddoldeb fel egwyddor lywodraethu sylfaenol</w:t>
      </w:r>
    </w:p>
    <w:p w14:paraId="3C921A92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Monitro gweithrediad gofynion y ddeddfwriaeth berthnasol (gan gynnwys y Cynllun Gweithredu Strategol ar Gydraddoldeb a’r adolygiad o Asesiadau o’r Effaith ar Gydraddoldeb)</w:t>
      </w:r>
    </w:p>
    <w:p w14:paraId="4C1233C5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Cynghori ar fentrau sy’n cynorthwyo hyfforddi a datblygu staff Cyngor Celfyddydau Cymru</w:t>
      </w:r>
    </w:p>
    <w:p w14:paraId="7158F982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Darparu cyngor ac arweiniad ar faterion cydraddoldeb er budd artistiaid a sefydliadau celfyddydol</w:t>
      </w:r>
    </w:p>
    <w:p w14:paraId="7D68F479" w14:textId="77777777" w:rsidR="00B956F1" w:rsidRPr="00B956F1" w:rsidRDefault="00B956F1" w:rsidP="00B956F1">
      <w:pPr>
        <w:pStyle w:val="BodyText"/>
        <w:numPr>
          <w:ilvl w:val="0"/>
          <w:numId w:val="40"/>
        </w:numPr>
        <w:rPr>
          <w:color w:val="auto"/>
          <w:lang w:val="cy-GB"/>
        </w:rPr>
      </w:pPr>
      <w:r w:rsidRPr="00B956F1">
        <w:rPr>
          <w:color w:val="auto"/>
          <w:lang w:val="cy-GB"/>
        </w:rPr>
        <w:t>Gwneud argymhellion i’r Uwch-dîm Arwain a’r Cyngor ynghylch  unrhyw un o’r uchod</w:t>
      </w:r>
    </w:p>
    <w:p w14:paraId="3A186141" w14:textId="77938C6C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Hyfforddiant:</w:t>
      </w:r>
    </w:p>
    <w:p w14:paraId="0D7FE39A" w14:textId="77777777" w:rsidR="00B956F1" w:rsidRPr="00B956F1" w:rsidRDefault="00B956F1" w:rsidP="00B956F1">
      <w:pPr>
        <w:rPr>
          <w:color w:val="auto"/>
          <w:lang w:val="cy-GB"/>
        </w:rPr>
      </w:pPr>
      <w:r w:rsidRPr="00B956F1">
        <w:rPr>
          <w:color w:val="auto"/>
          <w:lang w:val="cy-GB"/>
        </w:rPr>
        <w:t>Rydym yn cynnal sesiynau hyfforddi cyffredinol ar gydraddoldeb ac amrywiaeth i’n holl staff. Cynhelir y diwrnodau hyfforddi hyn gan hwyluswyr o gymunedau sydd heb gynrychiolaeth ddigonol. Rydym hefyd yn canolbwyntio ar bynciau unigol i ehangu ein gwybodaeth a’n dealltwriaeth o rai nodweddion gwarchodedig. Rydym yn croesawu awgrymiadau gan staff ar bynciau o ddiddordeb.</w:t>
      </w:r>
    </w:p>
    <w:p w14:paraId="727F0E82" w14:textId="3FBAC01A" w:rsidR="00B956F1" w:rsidRDefault="00B956F1" w:rsidP="00B956F1">
      <w:pPr>
        <w:pStyle w:val="Heading2"/>
        <w:rPr>
          <w:lang w:val="cy-GB"/>
        </w:rPr>
      </w:pPr>
      <w:r>
        <w:rPr>
          <w:lang w:val="cy-GB"/>
        </w:rPr>
        <w:t>Cyfleusterau:</w:t>
      </w:r>
    </w:p>
    <w:p w14:paraId="70BE638E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Ein nod yw sicrhau nad oes unrhyw rwystrau i fynediad i’n swyddfeydd gan staff ac ymwelwyr anabl. </w:t>
      </w:r>
    </w:p>
    <w:p w14:paraId="7E798007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Cynlluniwyd y swyddfeydd ag annibyniaeth mewn golwg a’n bwriad yw darparu mynediad i bob ymwelydd waeth beth fo’i anghenion unigol. </w:t>
      </w:r>
    </w:p>
    <w:p w14:paraId="02D51109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>Gan nad oes gennym dderbynfa â staff yn ein swyddfeydd, mae’n well gennym eich bod yn cysylltu â ni ymlaen llaw cyn i chi gyrraedd ein swyddfeydd. Yna gallwn drefnu bod yr aelod cywir o staff ar gael i gwrdd â chi, ac i ddelio â’ch ymholiad ac unrhyw ofynion a allai fod gennych.</w:t>
      </w:r>
    </w:p>
    <w:p w14:paraId="3B813EF3" w14:textId="77777777" w:rsidR="00B956F1" w:rsidRPr="00B956F1" w:rsidRDefault="00B956F1" w:rsidP="00B956F1">
      <w:pPr>
        <w:pStyle w:val="BodyText"/>
        <w:rPr>
          <w:color w:val="auto"/>
          <w:lang w:val="cy-GB"/>
        </w:rPr>
      </w:pPr>
      <w:r w:rsidRPr="00B956F1">
        <w:rPr>
          <w:color w:val="auto"/>
          <w:lang w:val="cy-GB"/>
        </w:rPr>
        <w:t xml:space="preserve">Gellir cael rhagor o fanylion am hygyrchedd drwy gysylltu â’r </w:t>
      </w:r>
      <w:hyperlink r:id="rId11" w:history="1">
        <w:r w:rsidRPr="00B956F1">
          <w:rPr>
            <w:rStyle w:val="Hyperlink"/>
            <w:color w:val="auto"/>
            <w:lang w:val="cy-GB"/>
          </w:rPr>
          <w:t>Tîm Cyfleusterau</w:t>
        </w:r>
      </w:hyperlink>
      <w:r w:rsidRPr="00B956F1">
        <w:rPr>
          <w:color w:val="auto"/>
          <w:lang w:val="cy-GB"/>
        </w:rPr>
        <w:t>.</w:t>
      </w:r>
    </w:p>
    <w:p w14:paraId="7A686E92" w14:textId="77777777" w:rsidR="00B956F1" w:rsidRPr="00B956F1" w:rsidRDefault="00B956F1" w:rsidP="00B956F1">
      <w:pPr>
        <w:pStyle w:val="BodyText"/>
        <w:rPr>
          <w:lang w:val="cy-GB"/>
        </w:rPr>
      </w:pPr>
    </w:p>
    <w:sectPr w:rsidR="00B956F1" w:rsidRPr="00B956F1" w:rsidSect="00B956F1">
      <w:headerReference w:type="default" r:id="rId12"/>
      <w:pgSz w:w="11910" w:h="16840"/>
      <w:pgMar w:top="1134" w:right="1134" w:bottom="1134" w:left="1134" w:header="283" w:footer="39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7A3427" w14:textId="77777777" w:rsidR="00B956F1" w:rsidRDefault="00B956F1" w:rsidP="00FA7AAD">
      <w:pPr>
        <w:spacing w:before="0" w:line="240" w:lineRule="auto"/>
      </w:pPr>
      <w:r>
        <w:separator/>
      </w:r>
    </w:p>
  </w:endnote>
  <w:endnote w:type="continuationSeparator" w:id="0">
    <w:p w14:paraId="253D9B7B" w14:textId="77777777" w:rsidR="00B956F1" w:rsidRDefault="00B956F1" w:rsidP="00FA7AAD">
      <w:pPr>
        <w:spacing w:before="0" w:line="240" w:lineRule="auto"/>
      </w:pPr>
      <w:r>
        <w:continuationSeparator/>
      </w:r>
    </w:p>
  </w:endnote>
  <w:endnote w:type="continuationNotice" w:id="1">
    <w:p w14:paraId="7297FF6D" w14:textId="77777777" w:rsidR="00B956F1" w:rsidRDefault="00B956F1">
      <w:pPr>
        <w:spacing w:before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S Me Light">
    <w:panose1 w:val="02000506030000020004"/>
    <w:charset w:val="00"/>
    <w:family w:val="auto"/>
    <w:pitch w:val="variable"/>
    <w:sig w:usb0="A000002F" w:usb1="5000606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S Me">
    <w:panose1 w:val="02000506040000020004"/>
    <w:charset w:val="00"/>
    <w:family w:val="auto"/>
    <w:pitch w:val="variable"/>
    <w:sig w:usb0="A000002F" w:usb1="5000606A" w:usb2="00000000" w:usb3="00000000" w:csb0="00000093" w:csb1="00000000"/>
  </w:font>
  <w:font w:name="HelveticaNeueLT Std L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FuturaWelsh"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E2B95" w14:textId="77777777" w:rsidR="00B956F1" w:rsidRDefault="00B956F1" w:rsidP="00FA7AAD">
      <w:pPr>
        <w:spacing w:before="0" w:line="240" w:lineRule="auto"/>
      </w:pPr>
      <w:r>
        <w:separator/>
      </w:r>
    </w:p>
  </w:footnote>
  <w:footnote w:type="continuationSeparator" w:id="0">
    <w:p w14:paraId="7B5B2350" w14:textId="77777777" w:rsidR="00B956F1" w:rsidRDefault="00B956F1" w:rsidP="00FA7AAD">
      <w:pPr>
        <w:spacing w:before="0" w:line="240" w:lineRule="auto"/>
      </w:pPr>
      <w:r>
        <w:continuationSeparator/>
      </w:r>
    </w:p>
  </w:footnote>
  <w:footnote w:type="continuationNotice" w:id="1">
    <w:p w14:paraId="68359100" w14:textId="77777777" w:rsidR="00B956F1" w:rsidRDefault="00B956F1">
      <w:pPr>
        <w:spacing w:before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767FF7" w14:textId="46ACD2C1" w:rsidR="005758E8" w:rsidRDefault="000A4A19" w:rsidP="00B956F1">
    <w:pPr>
      <w:pStyle w:val="Header"/>
      <w:jc w:val="right"/>
    </w:pPr>
    <w:r>
      <w:rPr>
        <w:noProof/>
      </w:rPr>
      <w:drawing>
        <wp:inline distT="0" distB="0" distL="0" distR="0" wp14:anchorId="6F1E0C47" wp14:editId="6EC9FBA6">
          <wp:extent cx="2903339" cy="499548"/>
          <wp:effectExtent l="0" t="0" r="0" b="0"/>
          <wp:docPr id="2" name="Picture 2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Tex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0608" cy="5094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3A7FB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32E00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52B7A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D1058E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283E7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8090019"/>
    <w:lvl w:ilvl="0">
      <w:start w:val="1"/>
      <w:numFmt w:val="lowerLetter"/>
      <w:lvlText w:val="%1."/>
      <w:lvlJc w:val="left"/>
      <w:pPr>
        <w:ind w:left="1209" w:hanging="360"/>
      </w:pPr>
      <w:rPr>
        <w:rFonts w:hint="default"/>
      </w:rPr>
    </w:lvl>
  </w:abstractNum>
  <w:abstractNum w:abstractNumId="6" w15:restartNumberingAfterBreak="0">
    <w:nsid w:val="FFFFFF82"/>
    <w:multiLevelType w:val="singleLevel"/>
    <w:tmpl w:val="9F7E519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032A99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62AF6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B805A3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6F4FEE"/>
    <w:multiLevelType w:val="multilevel"/>
    <w:tmpl w:val="2E4C8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67B5381"/>
    <w:multiLevelType w:val="multilevel"/>
    <w:tmpl w:val="A782B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80F66A7"/>
    <w:multiLevelType w:val="hybridMultilevel"/>
    <w:tmpl w:val="8E9A4D92"/>
    <w:lvl w:ilvl="0" w:tplc="71065F5E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0B3B7871"/>
    <w:multiLevelType w:val="hybridMultilevel"/>
    <w:tmpl w:val="98C8C702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491E8CA0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color w:val="006699"/>
        <w:spacing w:val="0"/>
        <w:kern w:val="0"/>
        <w:position w:val="0"/>
        <w:u w:val="none" w:color="FFFFFF" w:themeColor="background1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934114"/>
    <w:multiLevelType w:val="multilevel"/>
    <w:tmpl w:val="A4B435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DFA539A"/>
    <w:multiLevelType w:val="hybridMultilevel"/>
    <w:tmpl w:val="F760E334"/>
    <w:lvl w:ilvl="0" w:tplc="C14CF376">
      <w:start w:val="1"/>
      <w:numFmt w:val="bullet"/>
      <w:pStyle w:val="ListBullet2"/>
      <w:lvlText w:val=""/>
      <w:lvlJc w:val="left"/>
      <w:pPr>
        <w:ind w:left="720" w:hanging="360"/>
      </w:pPr>
      <w:rPr>
        <w:rFonts w:ascii="Wingdings" w:hAnsi="Wingdings" w:hint="default"/>
        <w:color w:val="006699"/>
        <w:u w:color="FFFFFF" w:themeColor="background1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09F48B8"/>
    <w:multiLevelType w:val="hybridMultilevel"/>
    <w:tmpl w:val="D582616E"/>
    <w:lvl w:ilvl="0" w:tplc="1FB49DEA">
      <w:start w:val="1"/>
      <w:numFmt w:val="lowerLetter"/>
      <w:pStyle w:val="ListBullet4"/>
      <w:lvlText w:val="%1."/>
      <w:lvlJc w:val="left"/>
      <w:pPr>
        <w:ind w:left="720" w:hanging="360"/>
      </w:pPr>
      <w:rPr>
        <w:color w:val="404040" w:themeColor="text1" w:themeTint="BF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115765F"/>
    <w:multiLevelType w:val="hybridMultilevel"/>
    <w:tmpl w:val="C67AE87A"/>
    <w:lvl w:ilvl="0" w:tplc="4C0250E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2E34C1B"/>
    <w:multiLevelType w:val="multilevel"/>
    <w:tmpl w:val="EE1AF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5586ACB"/>
    <w:multiLevelType w:val="hybridMultilevel"/>
    <w:tmpl w:val="D48457E4"/>
    <w:lvl w:ilvl="0" w:tplc="43A476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B4B177B"/>
    <w:multiLevelType w:val="hybridMultilevel"/>
    <w:tmpl w:val="E292B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DD04581"/>
    <w:multiLevelType w:val="hybridMultilevel"/>
    <w:tmpl w:val="15CA2B1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06301A2"/>
    <w:multiLevelType w:val="multilevel"/>
    <w:tmpl w:val="8772BC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B5E4DBE"/>
    <w:multiLevelType w:val="hybridMultilevel"/>
    <w:tmpl w:val="7B9C8C0A"/>
    <w:lvl w:ilvl="0" w:tplc="6E2C1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6699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B2229D"/>
    <w:multiLevelType w:val="multilevel"/>
    <w:tmpl w:val="4FEC95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EBA238F"/>
    <w:multiLevelType w:val="hybridMultilevel"/>
    <w:tmpl w:val="4F26E3B8"/>
    <w:lvl w:ilvl="0" w:tplc="89562FB4">
      <w:start w:val="1"/>
      <w:numFmt w:val="decimal"/>
      <w:pStyle w:val="ListBullet3"/>
      <w:lvlText w:val="%1."/>
      <w:lvlJc w:val="left"/>
      <w:pPr>
        <w:ind w:left="720" w:hanging="360"/>
      </w:pPr>
      <w:rPr>
        <w:color w:val="595959" w:themeColor="text1" w:themeTint="A6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EC70706"/>
    <w:multiLevelType w:val="multilevel"/>
    <w:tmpl w:val="45427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34D24BA"/>
    <w:multiLevelType w:val="multilevel"/>
    <w:tmpl w:val="34E24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4D0DA1"/>
    <w:multiLevelType w:val="hybridMultilevel"/>
    <w:tmpl w:val="3086E5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AFA207F"/>
    <w:multiLevelType w:val="multilevel"/>
    <w:tmpl w:val="D4E84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4B61094F"/>
    <w:multiLevelType w:val="multilevel"/>
    <w:tmpl w:val="A998D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4EEB4901"/>
    <w:multiLevelType w:val="hybridMultilevel"/>
    <w:tmpl w:val="D5BAE930"/>
    <w:lvl w:ilvl="0" w:tplc="48682E90">
      <w:start w:val="1"/>
      <w:numFmt w:val="lowerLetter"/>
      <w:lvlText w:val="%1)"/>
      <w:lvlJc w:val="left"/>
      <w:pPr>
        <w:ind w:left="10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6" w:hanging="360"/>
      </w:pPr>
    </w:lvl>
    <w:lvl w:ilvl="2" w:tplc="0809001B" w:tentative="1">
      <w:start w:val="1"/>
      <w:numFmt w:val="lowerRoman"/>
      <w:lvlText w:val="%3."/>
      <w:lvlJc w:val="right"/>
      <w:pPr>
        <w:ind w:left="2526" w:hanging="180"/>
      </w:pPr>
    </w:lvl>
    <w:lvl w:ilvl="3" w:tplc="0809000F" w:tentative="1">
      <w:start w:val="1"/>
      <w:numFmt w:val="decimal"/>
      <w:lvlText w:val="%4."/>
      <w:lvlJc w:val="left"/>
      <w:pPr>
        <w:ind w:left="3246" w:hanging="360"/>
      </w:pPr>
    </w:lvl>
    <w:lvl w:ilvl="4" w:tplc="08090019" w:tentative="1">
      <w:start w:val="1"/>
      <w:numFmt w:val="lowerLetter"/>
      <w:lvlText w:val="%5."/>
      <w:lvlJc w:val="left"/>
      <w:pPr>
        <w:ind w:left="3966" w:hanging="360"/>
      </w:pPr>
    </w:lvl>
    <w:lvl w:ilvl="5" w:tplc="0809001B" w:tentative="1">
      <w:start w:val="1"/>
      <w:numFmt w:val="lowerRoman"/>
      <w:lvlText w:val="%6."/>
      <w:lvlJc w:val="right"/>
      <w:pPr>
        <w:ind w:left="4686" w:hanging="180"/>
      </w:pPr>
    </w:lvl>
    <w:lvl w:ilvl="6" w:tplc="0809000F" w:tentative="1">
      <w:start w:val="1"/>
      <w:numFmt w:val="decimal"/>
      <w:lvlText w:val="%7."/>
      <w:lvlJc w:val="left"/>
      <w:pPr>
        <w:ind w:left="5406" w:hanging="360"/>
      </w:pPr>
    </w:lvl>
    <w:lvl w:ilvl="7" w:tplc="08090019" w:tentative="1">
      <w:start w:val="1"/>
      <w:numFmt w:val="lowerLetter"/>
      <w:lvlText w:val="%8."/>
      <w:lvlJc w:val="left"/>
      <w:pPr>
        <w:ind w:left="6126" w:hanging="360"/>
      </w:pPr>
    </w:lvl>
    <w:lvl w:ilvl="8" w:tplc="0809001B" w:tentative="1">
      <w:start w:val="1"/>
      <w:numFmt w:val="lowerRoman"/>
      <w:lvlText w:val="%9."/>
      <w:lvlJc w:val="right"/>
      <w:pPr>
        <w:ind w:left="6846" w:hanging="180"/>
      </w:pPr>
    </w:lvl>
  </w:abstractNum>
  <w:abstractNum w:abstractNumId="32" w15:restartNumberingAfterBreak="0">
    <w:nsid w:val="616A6226"/>
    <w:multiLevelType w:val="hybridMultilevel"/>
    <w:tmpl w:val="3758AFA0"/>
    <w:lvl w:ilvl="0" w:tplc="08090019">
      <w:start w:val="1"/>
      <w:numFmt w:val="lowerLetter"/>
      <w:lvlText w:val="%1."/>
      <w:lvlJc w:val="left"/>
      <w:pPr>
        <w:ind w:left="792" w:hanging="360"/>
      </w:pPr>
    </w:lvl>
    <w:lvl w:ilvl="1" w:tplc="08090019" w:tentative="1">
      <w:start w:val="1"/>
      <w:numFmt w:val="lowerLetter"/>
      <w:lvlText w:val="%2."/>
      <w:lvlJc w:val="left"/>
      <w:pPr>
        <w:ind w:left="1512" w:hanging="360"/>
      </w:pPr>
    </w:lvl>
    <w:lvl w:ilvl="2" w:tplc="0809001B" w:tentative="1">
      <w:start w:val="1"/>
      <w:numFmt w:val="lowerRoman"/>
      <w:lvlText w:val="%3."/>
      <w:lvlJc w:val="right"/>
      <w:pPr>
        <w:ind w:left="2232" w:hanging="180"/>
      </w:pPr>
    </w:lvl>
    <w:lvl w:ilvl="3" w:tplc="0809000F" w:tentative="1">
      <w:start w:val="1"/>
      <w:numFmt w:val="decimal"/>
      <w:lvlText w:val="%4."/>
      <w:lvlJc w:val="left"/>
      <w:pPr>
        <w:ind w:left="2952" w:hanging="360"/>
      </w:pPr>
    </w:lvl>
    <w:lvl w:ilvl="4" w:tplc="08090019" w:tentative="1">
      <w:start w:val="1"/>
      <w:numFmt w:val="lowerLetter"/>
      <w:lvlText w:val="%5."/>
      <w:lvlJc w:val="left"/>
      <w:pPr>
        <w:ind w:left="3672" w:hanging="360"/>
      </w:pPr>
    </w:lvl>
    <w:lvl w:ilvl="5" w:tplc="0809001B" w:tentative="1">
      <w:start w:val="1"/>
      <w:numFmt w:val="lowerRoman"/>
      <w:lvlText w:val="%6."/>
      <w:lvlJc w:val="right"/>
      <w:pPr>
        <w:ind w:left="4392" w:hanging="180"/>
      </w:pPr>
    </w:lvl>
    <w:lvl w:ilvl="6" w:tplc="0809000F" w:tentative="1">
      <w:start w:val="1"/>
      <w:numFmt w:val="decimal"/>
      <w:lvlText w:val="%7."/>
      <w:lvlJc w:val="left"/>
      <w:pPr>
        <w:ind w:left="5112" w:hanging="360"/>
      </w:pPr>
    </w:lvl>
    <w:lvl w:ilvl="7" w:tplc="08090019" w:tentative="1">
      <w:start w:val="1"/>
      <w:numFmt w:val="lowerLetter"/>
      <w:lvlText w:val="%8."/>
      <w:lvlJc w:val="left"/>
      <w:pPr>
        <w:ind w:left="5832" w:hanging="360"/>
      </w:pPr>
    </w:lvl>
    <w:lvl w:ilvl="8" w:tplc="0809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3" w15:restartNumberingAfterBreak="0">
    <w:nsid w:val="62466E8E"/>
    <w:multiLevelType w:val="multilevel"/>
    <w:tmpl w:val="396C5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0D56AD1"/>
    <w:multiLevelType w:val="multilevel"/>
    <w:tmpl w:val="22404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1B2161C"/>
    <w:multiLevelType w:val="multilevel"/>
    <w:tmpl w:val="C8248E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38807F1"/>
    <w:multiLevelType w:val="multilevel"/>
    <w:tmpl w:val="C7EC4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78D1F01"/>
    <w:multiLevelType w:val="multilevel"/>
    <w:tmpl w:val="5ECC41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CBA368D"/>
    <w:multiLevelType w:val="hybridMultilevel"/>
    <w:tmpl w:val="47944F3A"/>
    <w:lvl w:ilvl="0" w:tplc="D7E03ADE">
      <w:start w:val="1"/>
      <w:numFmt w:val="decimal"/>
      <w:lvlText w:val="%1."/>
      <w:lvlJc w:val="left"/>
      <w:pPr>
        <w:ind w:left="720" w:hanging="360"/>
      </w:pPr>
      <w:rPr>
        <w:rFonts w:hint="default"/>
        <w:color w:val="006699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23"/>
  </w:num>
  <w:num w:numId="13">
    <w:abstractNumId w:val="17"/>
  </w:num>
  <w:num w:numId="14">
    <w:abstractNumId w:val="13"/>
  </w:num>
  <w:num w:numId="15">
    <w:abstractNumId w:val="13"/>
    <w:lvlOverride w:ilvl="0">
      <w:startOverride w:val="1"/>
    </w:lvlOverride>
  </w:num>
  <w:num w:numId="16">
    <w:abstractNumId w:val="28"/>
  </w:num>
  <w:num w:numId="17">
    <w:abstractNumId w:val="25"/>
  </w:num>
  <w:num w:numId="18">
    <w:abstractNumId w:val="38"/>
  </w:num>
  <w:num w:numId="19">
    <w:abstractNumId w:val="15"/>
  </w:num>
  <w:num w:numId="20">
    <w:abstractNumId w:val="19"/>
  </w:num>
  <w:num w:numId="21">
    <w:abstractNumId w:val="33"/>
  </w:num>
  <w:num w:numId="22">
    <w:abstractNumId w:val="14"/>
  </w:num>
  <w:num w:numId="23">
    <w:abstractNumId w:val="24"/>
  </w:num>
  <w:num w:numId="24">
    <w:abstractNumId w:val="27"/>
  </w:num>
  <w:num w:numId="25">
    <w:abstractNumId w:val="10"/>
  </w:num>
  <w:num w:numId="26">
    <w:abstractNumId w:val="32"/>
  </w:num>
  <w:num w:numId="27">
    <w:abstractNumId w:val="30"/>
  </w:num>
  <w:num w:numId="28">
    <w:abstractNumId w:val="18"/>
  </w:num>
  <w:num w:numId="29">
    <w:abstractNumId w:val="37"/>
  </w:num>
  <w:num w:numId="30">
    <w:abstractNumId w:val="35"/>
  </w:num>
  <w:num w:numId="31">
    <w:abstractNumId w:val="29"/>
  </w:num>
  <w:num w:numId="32">
    <w:abstractNumId w:val="16"/>
  </w:num>
  <w:num w:numId="33">
    <w:abstractNumId w:val="34"/>
  </w:num>
  <w:num w:numId="34">
    <w:abstractNumId w:val="11"/>
  </w:num>
  <w:num w:numId="35">
    <w:abstractNumId w:val="22"/>
  </w:num>
  <w:num w:numId="36">
    <w:abstractNumId w:val="26"/>
  </w:num>
  <w:num w:numId="37">
    <w:abstractNumId w:val="36"/>
  </w:num>
  <w:num w:numId="38">
    <w:abstractNumId w:val="20"/>
  </w:num>
  <w:num w:numId="39">
    <w:abstractNumId w:val="21"/>
  </w:num>
  <w:num w:numId="40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2"/>
  <w:documentProtection w:edit="readOnly" w:enforcement="0"/>
  <w:defaultTabStop w:val="720"/>
  <w:characterSpacingControl w:val="doNotCompress"/>
  <w:hdrShapeDefaults>
    <o:shapedefaults v:ext="edit" spidmax="4097">
      <o:colormru v:ext="edit" colors="#09c,#069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6F1"/>
    <w:rsid w:val="00012F38"/>
    <w:rsid w:val="00037DA4"/>
    <w:rsid w:val="00044127"/>
    <w:rsid w:val="00067540"/>
    <w:rsid w:val="000727B4"/>
    <w:rsid w:val="0009320A"/>
    <w:rsid w:val="000976DC"/>
    <w:rsid w:val="000A4A19"/>
    <w:rsid w:val="000A6D00"/>
    <w:rsid w:val="000B4B05"/>
    <w:rsid w:val="000B5973"/>
    <w:rsid w:val="000C52E5"/>
    <w:rsid w:val="000C647F"/>
    <w:rsid w:val="000C7E69"/>
    <w:rsid w:val="000F2ED7"/>
    <w:rsid w:val="000F66CF"/>
    <w:rsid w:val="001243EF"/>
    <w:rsid w:val="0012721A"/>
    <w:rsid w:val="0014782F"/>
    <w:rsid w:val="00154F86"/>
    <w:rsid w:val="00157BC5"/>
    <w:rsid w:val="001668CA"/>
    <w:rsid w:val="001C1A4E"/>
    <w:rsid w:val="001D5249"/>
    <w:rsid w:val="001D7639"/>
    <w:rsid w:val="001F3C92"/>
    <w:rsid w:val="001F704A"/>
    <w:rsid w:val="00203F96"/>
    <w:rsid w:val="00207D14"/>
    <w:rsid w:val="002170F2"/>
    <w:rsid w:val="0022022C"/>
    <w:rsid w:val="00221411"/>
    <w:rsid w:val="00222950"/>
    <w:rsid w:val="002271E6"/>
    <w:rsid w:val="00247A5C"/>
    <w:rsid w:val="0026203B"/>
    <w:rsid w:val="00270ECE"/>
    <w:rsid w:val="0027190D"/>
    <w:rsid w:val="00273770"/>
    <w:rsid w:val="002835D5"/>
    <w:rsid w:val="002850ED"/>
    <w:rsid w:val="00293382"/>
    <w:rsid w:val="002C5245"/>
    <w:rsid w:val="002D5A67"/>
    <w:rsid w:val="002D7DD4"/>
    <w:rsid w:val="002E2C62"/>
    <w:rsid w:val="002E481E"/>
    <w:rsid w:val="002F057C"/>
    <w:rsid w:val="00301B67"/>
    <w:rsid w:val="00312E16"/>
    <w:rsid w:val="0031417F"/>
    <w:rsid w:val="00314CE7"/>
    <w:rsid w:val="0033189A"/>
    <w:rsid w:val="00341575"/>
    <w:rsid w:val="003439AE"/>
    <w:rsid w:val="0035373E"/>
    <w:rsid w:val="00362821"/>
    <w:rsid w:val="003667D6"/>
    <w:rsid w:val="00366F48"/>
    <w:rsid w:val="003752CF"/>
    <w:rsid w:val="00392A42"/>
    <w:rsid w:val="003B1BFC"/>
    <w:rsid w:val="003C11BF"/>
    <w:rsid w:val="003D0BC0"/>
    <w:rsid w:val="003D0EA7"/>
    <w:rsid w:val="003D46C9"/>
    <w:rsid w:val="003D63D7"/>
    <w:rsid w:val="003E01F4"/>
    <w:rsid w:val="003E1EB3"/>
    <w:rsid w:val="003E3388"/>
    <w:rsid w:val="003E5E79"/>
    <w:rsid w:val="003F7B15"/>
    <w:rsid w:val="004224E0"/>
    <w:rsid w:val="00435FE0"/>
    <w:rsid w:val="00460F64"/>
    <w:rsid w:val="004709AC"/>
    <w:rsid w:val="00470F9A"/>
    <w:rsid w:val="00494E9E"/>
    <w:rsid w:val="00496489"/>
    <w:rsid w:val="004A1A06"/>
    <w:rsid w:val="004B3526"/>
    <w:rsid w:val="004B5C36"/>
    <w:rsid w:val="004B6AAA"/>
    <w:rsid w:val="004E5963"/>
    <w:rsid w:val="00517C9C"/>
    <w:rsid w:val="00520C14"/>
    <w:rsid w:val="0053054E"/>
    <w:rsid w:val="0053127E"/>
    <w:rsid w:val="00531B3D"/>
    <w:rsid w:val="00532018"/>
    <w:rsid w:val="00533EA3"/>
    <w:rsid w:val="005520AC"/>
    <w:rsid w:val="00560193"/>
    <w:rsid w:val="00563AC3"/>
    <w:rsid w:val="005758E8"/>
    <w:rsid w:val="00586CD5"/>
    <w:rsid w:val="005947D1"/>
    <w:rsid w:val="005B09B5"/>
    <w:rsid w:val="005B539E"/>
    <w:rsid w:val="005D1046"/>
    <w:rsid w:val="005D139B"/>
    <w:rsid w:val="005D74C0"/>
    <w:rsid w:val="00607EA6"/>
    <w:rsid w:val="0062390D"/>
    <w:rsid w:val="00636FBA"/>
    <w:rsid w:val="00637639"/>
    <w:rsid w:val="00693D6C"/>
    <w:rsid w:val="006A271C"/>
    <w:rsid w:val="006A3308"/>
    <w:rsid w:val="006A4AD0"/>
    <w:rsid w:val="006A7A1B"/>
    <w:rsid w:val="006B14A7"/>
    <w:rsid w:val="006B272E"/>
    <w:rsid w:val="006B6F4A"/>
    <w:rsid w:val="006C4FFC"/>
    <w:rsid w:val="006F359E"/>
    <w:rsid w:val="00727AB5"/>
    <w:rsid w:val="00727B49"/>
    <w:rsid w:val="00727ED6"/>
    <w:rsid w:val="00737387"/>
    <w:rsid w:val="00752615"/>
    <w:rsid w:val="007636DB"/>
    <w:rsid w:val="0077778E"/>
    <w:rsid w:val="00781098"/>
    <w:rsid w:val="00781BE2"/>
    <w:rsid w:val="007A0554"/>
    <w:rsid w:val="007A5911"/>
    <w:rsid w:val="007B7084"/>
    <w:rsid w:val="007C34A1"/>
    <w:rsid w:val="00804CFC"/>
    <w:rsid w:val="0080508D"/>
    <w:rsid w:val="00805C65"/>
    <w:rsid w:val="008107D8"/>
    <w:rsid w:val="00810D0D"/>
    <w:rsid w:val="00815E74"/>
    <w:rsid w:val="00821631"/>
    <w:rsid w:val="00827AD3"/>
    <w:rsid w:val="00833CCF"/>
    <w:rsid w:val="00834163"/>
    <w:rsid w:val="00854A0F"/>
    <w:rsid w:val="00855B09"/>
    <w:rsid w:val="00861617"/>
    <w:rsid w:val="00861856"/>
    <w:rsid w:val="00861A55"/>
    <w:rsid w:val="008678A7"/>
    <w:rsid w:val="00871B06"/>
    <w:rsid w:val="008940B6"/>
    <w:rsid w:val="008B5020"/>
    <w:rsid w:val="008E0ACB"/>
    <w:rsid w:val="00907EA9"/>
    <w:rsid w:val="00910790"/>
    <w:rsid w:val="00923CA1"/>
    <w:rsid w:val="009338BC"/>
    <w:rsid w:val="009817C3"/>
    <w:rsid w:val="00984076"/>
    <w:rsid w:val="00984419"/>
    <w:rsid w:val="00987E67"/>
    <w:rsid w:val="00995861"/>
    <w:rsid w:val="009A3EFC"/>
    <w:rsid w:val="009A44B3"/>
    <w:rsid w:val="009A58CB"/>
    <w:rsid w:val="009A5D75"/>
    <w:rsid w:val="009B3E09"/>
    <w:rsid w:val="009D457C"/>
    <w:rsid w:val="00A04705"/>
    <w:rsid w:val="00A103DE"/>
    <w:rsid w:val="00A1064E"/>
    <w:rsid w:val="00A2011F"/>
    <w:rsid w:val="00A341D5"/>
    <w:rsid w:val="00A4790A"/>
    <w:rsid w:val="00A55D0E"/>
    <w:rsid w:val="00A906BD"/>
    <w:rsid w:val="00A95916"/>
    <w:rsid w:val="00AC3885"/>
    <w:rsid w:val="00AC5BB5"/>
    <w:rsid w:val="00AD2D63"/>
    <w:rsid w:val="00AD3307"/>
    <w:rsid w:val="00B10AB8"/>
    <w:rsid w:val="00B128E7"/>
    <w:rsid w:val="00B23F57"/>
    <w:rsid w:val="00B358A5"/>
    <w:rsid w:val="00B42829"/>
    <w:rsid w:val="00B47BB5"/>
    <w:rsid w:val="00B56473"/>
    <w:rsid w:val="00B56936"/>
    <w:rsid w:val="00B81720"/>
    <w:rsid w:val="00B83CEA"/>
    <w:rsid w:val="00B85B7D"/>
    <w:rsid w:val="00B91F24"/>
    <w:rsid w:val="00B956F1"/>
    <w:rsid w:val="00BB07EA"/>
    <w:rsid w:val="00BB4273"/>
    <w:rsid w:val="00BC054E"/>
    <w:rsid w:val="00BC6EA1"/>
    <w:rsid w:val="00C069BE"/>
    <w:rsid w:val="00C126FD"/>
    <w:rsid w:val="00C154B4"/>
    <w:rsid w:val="00C2161A"/>
    <w:rsid w:val="00C24C78"/>
    <w:rsid w:val="00C259ED"/>
    <w:rsid w:val="00C26874"/>
    <w:rsid w:val="00C63E97"/>
    <w:rsid w:val="00C86BF7"/>
    <w:rsid w:val="00C90FD2"/>
    <w:rsid w:val="00C9554F"/>
    <w:rsid w:val="00CA646A"/>
    <w:rsid w:val="00CC1C7E"/>
    <w:rsid w:val="00CC2E6A"/>
    <w:rsid w:val="00CC33C7"/>
    <w:rsid w:val="00CC622B"/>
    <w:rsid w:val="00CC7EE9"/>
    <w:rsid w:val="00CD71F6"/>
    <w:rsid w:val="00CE106E"/>
    <w:rsid w:val="00CE318A"/>
    <w:rsid w:val="00CE3EF1"/>
    <w:rsid w:val="00CF1797"/>
    <w:rsid w:val="00CF19D1"/>
    <w:rsid w:val="00CF33D3"/>
    <w:rsid w:val="00CF4458"/>
    <w:rsid w:val="00D02484"/>
    <w:rsid w:val="00D03CA4"/>
    <w:rsid w:val="00D07E29"/>
    <w:rsid w:val="00D33088"/>
    <w:rsid w:val="00D373AD"/>
    <w:rsid w:val="00D4068A"/>
    <w:rsid w:val="00D451F1"/>
    <w:rsid w:val="00D613B8"/>
    <w:rsid w:val="00D762EF"/>
    <w:rsid w:val="00D83654"/>
    <w:rsid w:val="00D85464"/>
    <w:rsid w:val="00D86F84"/>
    <w:rsid w:val="00D96E30"/>
    <w:rsid w:val="00DA1110"/>
    <w:rsid w:val="00DB72C5"/>
    <w:rsid w:val="00DD0CAB"/>
    <w:rsid w:val="00E017AB"/>
    <w:rsid w:val="00E1262B"/>
    <w:rsid w:val="00E13916"/>
    <w:rsid w:val="00E1595B"/>
    <w:rsid w:val="00E2024A"/>
    <w:rsid w:val="00E348B3"/>
    <w:rsid w:val="00E412D9"/>
    <w:rsid w:val="00E45794"/>
    <w:rsid w:val="00E925DA"/>
    <w:rsid w:val="00E933F8"/>
    <w:rsid w:val="00EA7271"/>
    <w:rsid w:val="00EA7E6E"/>
    <w:rsid w:val="00EB31CC"/>
    <w:rsid w:val="00EB3F21"/>
    <w:rsid w:val="00EC0BF2"/>
    <w:rsid w:val="00EC1777"/>
    <w:rsid w:val="00ED4C4E"/>
    <w:rsid w:val="00EE7185"/>
    <w:rsid w:val="00EF4A3C"/>
    <w:rsid w:val="00EF7A64"/>
    <w:rsid w:val="00F14052"/>
    <w:rsid w:val="00F1621C"/>
    <w:rsid w:val="00F20636"/>
    <w:rsid w:val="00F35D3B"/>
    <w:rsid w:val="00F5219E"/>
    <w:rsid w:val="00F53D06"/>
    <w:rsid w:val="00F63E88"/>
    <w:rsid w:val="00F653B3"/>
    <w:rsid w:val="00F721AD"/>
    <w:rsid w:val="00F8505C"/>
    <w:rsid w:val="00F9743F"/>
    <w:rsid w:val="00FA1B1E"/>
    <w:rsid w:val="00FA1F85"/>
    <w:rsid w:val="00FA7AAD"/>
    <w:rsid w:val="00FB16C2"/>
    <w:rsid w:val="00FB6149"/>
    <w:rsid w:val="00FB6CD6"/>
    <w:rsid w:val="00FC1E66"/>
    <w:rsid w:val="00FC2326"/>
    <w:rsid w:val="00FC7E7E"/>
    <w:rsid w:val="00FD6C51"/>
    <w:rsid w:val="00FE07C8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o:colormru v:ext="edit" colors="#09c,#069"/>
    </o:shapedefaults>
    <o:shapelayout v:ext="edit">
      <o:idmap v:ext="edit" data="1"/>
    </o:shapelayout>
  </w:shapeDefaults>
  <w:decimalSymbol w:val="."/>
  <w:listSeparator w:val=","/>
  <w14:docId w14:val="06A591AE"/>
  <w15:chartTrackingRefBased/>
  <w15:docId w15:val="{E6C00F40-089C-4344-94FC-84EAF4259C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S Me Light" w:eastAsiaTheme="minorHAnsi" w:hAnsi="FS Me Light" w:cstheme="minorBidi"/>
        <w:color w:val="595959" w:themeColor="text1" w:themeTint="A6"/>
        <w:sz w:val="24"/>
        <w:szCs w:val="24"/>
        <w:lang w:val="cy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3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 w:qFormat="1"/>
    <w:lsdException w:name="Hyperlink" w:semiHidden="1" w:unhideWhenUsed="1" w:qFormat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09AC"/>
    <w:pPr>
      <w:spacing w:before="240" w:after="0" w:line="320" w:lineRule="atLeast"/>
    </w:pPr>
    <w:rPr>
      <w:lang w:val="en-GB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E13916"/>
    <w:pPr>
      <w:spacing w:before="0"/>
      <w:outlineLvl w:val="0"/>
    </w:pPr>
    <w:rPr>
      <w:rFonts w:ascii="FS Me" w:hAnsi="FS Me"/>
      <w:color w:val="006699"/>
      <w:sz w:val="44"/>
      <w:szCs w:val="44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781BE2"/>
    <w:pPr>
      <w:spacing w:before="360" w:after="360"/>
      <w:outlineLvl w:val="1"/>
    </w:pPr>
    <w:rPr>
      <w:rFonts w:cstheme="majorBidi"/>
      <w:sz w:val="32"/>
      <w:szCs w:val="40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4B5C36"/>
    <w:pPr>
      <w:spacing w:after="240"/>
      <w:outlineLvl w:val="2"/>
    </w:pPr>
    <w:rPr>
      <w:rFonts w:ascii="FS Me" w:hAnsi="FS Me"/>
      <w:color w:val="006699"/>
      <w:sz w:val="28"/>
      <w:szCs w:val="28"/>
    </w:rPr>
  </w:style>
  <w:style w:type="paragraph" w:styleId="Heading4">
    <w:name w:val="heading 4"/>
    <w:basedOn w:val="Normal"/>
    <w:next w:val="Normal"/>
    <w:link w:val="Heading4Char"/>
    <w:autoRedefine/>
    <w:uiPriority w:val="9"/>
    <w:unhideWhenUsed/>
    <w:qFormat/>
    <w:rsid w:val="00FE07C8"/>
    <w:pPr>
      <w:spacing w:after="240"/>
      <w:outlineLvl w:val="3"/>
    </w:pPr>
    <w:rPr>
      <w:rFonts w:ascii="FS Me" w:hAnsi="FS Me"/>
      <w:b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13916"/>
    <w:rPr>
      <w:rFonts w:ascii="FS Me" w:hAnsi="FS Me"/>
      <w:color w:val="006699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781BE2"/>
    <w:rPr>
      <w:rFonts w:ascii="FS Me" w:hAnsi="FS Me" w:cstheme="majorBidi"/>
      <w:color w:val="006699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rsid w:val="004B5C36"/>
    <w:rPr>
      <w:rFonts w:ascii="FS Me" w:hAnsi="FS Me"/>
      <w:color w:val="006699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E07C8"/>
    <w:rPr>
      <w:rFonts w:ascii="FS Me" w:hAnsi="FS Me"/>
      <w:bCs/>
      <w:color w:val="404040" w:themeColor="text1" w:themeTint="BF"/>
    </w:rPr>
  </w:style>
  <w:style w:type="paragraph" w:styleId="NoSpacing">
    <w:name w:val="No Spacing"/>
    <w:link w:val="NoSpacingChar"/>
    <w:uiPriority w:val="1"/>
    <w:rsid w:val="00A1064E"/>
    <w:pPr>
      <w:spacing w:after="0" w:line="240" w:lineRule="auto"/>
    </w:pPr>
    <w:rPr>
      <w:lang w:val="en-GB"/>
    </w:rPr>
  </w:style>
  <w:style w:type="paragraph" w:styleId="Title">
    <w:name w:val="Title"/>
    <w:basedOn w:val="Normal"/>
    <w:next w:val="Normal"/>
    <w:link w:val="TitleChar"/>
    <w:autoRedefine/>
    <w:uiPriority w:val="10"/>
    <w:qFormat/>
    <w:rsid w:val="005D139B"/>
    <w:pPr>
      <w:spacing w:after="240"/>
    </w:pPr>
    <w:rPr>
      <w:rFonts w:ascii="FS Me" w:hAnsi="FS Me"/>
      <w:bCs/>
      <w:color w:val="404040" w:themeColor="text1" w:themeTint="BF"/>
    </w:rPr>
  </w:style>
  <w:style w:type="character" w:customStyle="1" w:styleId="TitleChar">
    <w:name w:val="Title Char"/>
    <w:basedOn w:val="DefaultParagraphFont"/>
    <w:link w:val="Title"/>
    <w:uiPriority w:val="10"/>
    <w:rsid w:val="005D139B"/>
    <w:rPr>
      <w:rFonts w:ascii="FS Me" w:hAnsi="FS Me"/>
      <w:bCs/>
      <w:color w:val="404040" w:themeColor="text1" w:themeTint="BF"/>
      <w:lang w:val="en-GB"/>
    </w:rPr>
  </w:style>
  <w:style w:type="character" w:styleId="Hyperlink">
    <w:name w:val="Hyperlink"/>
    <w:basedOn w:val="DefaultParagraphFont"/>
    <w:uiPriority w:val="99"/>
    <w:unhideWhenUsed/>
    <w:qFormat/>
    <w:rsid w:val="003752CF"/>
    <w:rPr>
      <w:rFonts w:ascii="FS Me Light" w:hAnsi="FS Me Light"/>
      <w:color w:val="0000FF"/>
      <w:sz w:val="24"/>
      <w:u w:val="single"/>
    </w:rPr>
  </w:style>
  <w:style w:type="paragraph" w:styleId="ListParagraph">
    <w:name w:val="List Paragraph"/>
    <w:basedOn w:val="Normal"/>
    <w:uiPriority w:val="34"/>
    <w:rsid w:val="000727B4"/>
    <w:pPr>
      <w:ind w:left="720"/>
      <w:contextualSpacing/>
    </w:pPr>
  </w:style>
  <w:style w:type="paragraph" w:styleId="ListBullet">
    <w:name w:val="List Bullet"/>
    <w:basedOn w:val="Normal"/>
    <w:autoRedefine/>
    <w:uiPriority w:val="99"/>
    <w:unhideWhenUsed/>
    <w:qFormat/>
    <w:rsid w:val="00067540"/>
    <w:pPr>
      <w:numPr>
        <w:numId w:val="11"/>
      </w:numPr>
      <w:spacing w:before="360" w:after="240"/>
      <w:ind w:left="709" w:hanging="425"/>
    </w:pPr>
    <w:rPr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rsid w:val="00E933F8"/>
    <w:rPr>
      <w:i/>
      <w:iCs/>
      <w:color w:val="4472C4" w:themeColor="accent1"/>
    </w:rPr>
  </w:style>
  <w:style w:type="paragraph" w:styleId="BodyText">
    <w:name w:val="Body Text"/>
    <w:basedOn w:val="Normal"/>
    <w:link w:val="BodyTextChar"/>
    <w:unhideWhenUsed/>
    <w:qFormat/>
    <w:rsid w:val="005D139B"/>
    <w:pPr>
      <w:spacing w:before="0" w:after="240"/>
    </w:pPr>
    <w:rPr>
      <w:color w:val="404040" w:themeColor="text1" w:themeTint="BF"/>
    </w:rPr>
  </w:style>
  <w:style w:type="character" w:customStyle="1" w:styleId="BodyTextChar">
    <w:name w:val="Body Text Char"/>
    <w:basedOn w:val="DefaultParagraphFont"/>
    <w:link w:val="BodyText"/>
    <w:rsid w:val="005D139B"/>
    <w:rPr>
      <w:color w:val="404040" w:themeColor="text1" w:themeTint="BF"/>
      <w:lang w:val="en-GB"/>
    </w:rPr>
  </w:style>
  <w:style w:type="paragraph" w:styleId="Subtitle">
    <w:name w:val="Subtitle"/>
    <w:basedOn w:val="Normal"/>
    <w:next w:val="Normal"/>
    <w:link w:val="SubtitleChar"/>
    <w:uiPriority w:val="11"/>
    <w:rsid w:val="00E933F8"/>
    <w:pPr>
      <w:numPr>
        <w:ilvl w:val="1"/>
      </w:numPr>
      <w:spacing w:after="160"/>
    </w:pPr>
    <w:rPr>
      <w:rFonts w:asciiTheme="minorHAnsi" w:eastAsiaTheme="minorEastAsia" w:hAnsiTheme="minorHAns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E933F8"/>
    <w:rPr>
      <w:rFonts w:eastAsiaTheme="minorEastAsia"/>
      <w:color w:val="000000" w:themeColor="text1"/>
      <w:spacing w:val="15"/>
      <w:lang w:val="en-GB"/>
      <w14:textFill>
        <w14:solidFill>
          <w14:schemeClr w14:val="tx1">
            <w14:lumMod w14:val="65000"/>
            <w14:lumOff w14:val="35000"/>
            <w14:lumMod w14:val="65000"/>
            <w14:lumOff w14:val="35000"/>
          </w14:schemeClr>
        </w14:solidFill>
      </w14:textFill>
    </w:rPr>
  </w:style>
  <w:style w:type="character" w:styleId="SubtleEmphasis">
    <w:name w:val="Subtle Emphasis"/>
    <w:basedOn w:val="DefaultParagraphFont"/>
    <w:uiPriority w:val="19"/>
    <w:rsid w:val="00E933F8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E933F8"/>
    <w:rPr>
      <w:i/>
      <w:iCs/>
    </w:rPr>
  </w:style>
  <w:style w:type="character" w:styleId="Strong">
    <w:name w:val="Strong"/>
    <w:basedOn w:val="DefaultParagraphFont"/>
    <w:uiPriority w:val="22"/>
    <w:rsid w:val="00E933F8"/>
    <w:rPr>
      <w:b/>
      <w:bCs/>
    </w:rPr>
  </w:style>
  <w:style w:type="paragraph" w:styleId="Quote">
    <w:name w:val="Quote"/>
    <w:basedOn w:val="Caption"/>
    <w:next w:val="Normal"/>
    <w:link w:val="QuoteChar"/>
    <w:autoRedefine/>
    <w:uiPriority w:val="29"/>
    <w:qFormat/>
    <w:rsid w:val="00BB4273"/>
    <w:pPr>
      <w:ind w:right="428"/>
    </w:pPr>
    <w:rPr>
      <w:i/>
      <w:iCs/>
      <w:sz w:val="28"/>
      <w:szCs w:val="28"/>
    </w:rPr>
  </w:style>
  <w:style w:type="character" w:customStyle="1" w:styleId="QuoteChar">
    <w:name w:val="Quote Char"/>
    <w:basedOn w:val="DefaultParagraphFont"/>
    <w:link w:val="Quote"/>
    <w:uiPriority w:val="29"/>
    <w:rsid w:val="00BB4273"/>
    <w:rPr>
      <w:rFonts w:ascii="FS Me Light" w:hAnsi="FS Me Light"/>
      <w:i/>
      <w:iCs/>
      <w:noProof/>
      <w:color w:val="404040" w:themeColor="text1" w:themeTint="BF"/>
      <w:sz w:val="28"/>
      <w:szCs w:val="28"/>
      <w:lang w:val="en-GB"/>
    </w:rPr>
  </w:style>
  <w:style w:type="paragraph" w:styleId="ListBullet2">
    <w:name w:val="List Bullet 2"/>
    <w:basedOn w:val="Normal"/>
    <w:autoRedefine/>
    <w:uiPriority w:val="99"/>
    <w:unhideWhenUsed/>
    <w:qFormat/>
    <w:rsid w:val="00314CE7"/>
    <w:pPr>
      <w:numPr>
        <w:numId w:val="19"/>
      </w:numPr>
      <w:spacing w:before="360" w:after="240"/>
      <w:ind w:left="1134" w:hanging="425"/>
    </w:pPr>
    <w:rPr>
      <w:color w:val="404040" w:themeColor="text1" w:themeTint="BF"/>
    </w:rPr>
  </w:style>
  <w:style w:type="paragraph" w:styleId="Caption">
    <w:name w:val="caption"/>
    <w:basedOn w:val="NoSpacing"/>
    <w:next w:val="Normal"/>
    <w:uiPriority w:val="35"/>
    <w:unhideWhenUsed/>
    <w:qFormat/>
    <w:rsid w:val="003C11BF"/>
    <w:pPr>
      <w:keepNext/>
      <w:spacing w:after="240" w:line="320" w:lineRule="atLeast"/>
    </w:pPr>
    <w:rPr>
      <w:noProof/>
      <w:color w:val="404040" w:themeColor="text1" w:themeTint="BF"/>
      <w:sz w:val="20"/>
      <w:szCs w:val="20"/>
    </w:rPr>
  </w:style>
  <w:style w:type="paragraph" w:styleId="ListBullet3">
    <w:name w:val="List Bullet 3"/>
    <w:basedOn w:val="Normal"/>
    <w:autoRedefine/>
    <w:uiPriority w:val="99"/>
    <w:unhideWhenUsed/>
    <w:qFormat/>
    <w:rsid w:val="00752615"/>
    <w:pPr>
      <w:numPr>
        <w:numId w:val="17"/>
      </w:numPr>
      <w:tabs>
        <w:tab w:val="left" w:pos="284"/>
      </w:tabs>
      <w:spacing w:before="360" w:after="240"/>
      <w:ind w:left="714" w:hanging="430"/>
    </w:pPr>
    <w:rPr>
      <w:color w:val="404040" w:themeColor="text1" w:themeTint="BF"/>
      <w:lang w:eastAsia="en-GB"/>
    </w:rPr>
  </w:style>
  <w:style w:type="character" w:customStyle="1" w:styleId="NoSpacingChar">
    <w:name w:val="No Spacing Char"/>
    <w:basedOn w:val="DefaultParagraphFont"/>
    <w:link w:val="NoSpacing"/>
    <w:uiPriority w:val="1"/>
    <w:rsid w:val="000C7E69"/>
    <w:rPr>
      <w:lang w:val="en-GB"/>
    </w:rPr>
  </w:style>
  <w:style w:type="paragraph" w:styleId="Header">
    <w:name w:val="header"/>
    <w:basedOn w:val="Normal"/>
    <w:link w:val="HeaderChar"/>
    <w:uiPriority w:val="99"/>
    <w:unhideWhenUsed/>
    <w:rsid w:val="00FA7AAD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7AAD"/>
  </w:style>
  <w:style w:type="paragraph" w:styleId="Footer">
    <w:name w:val="footer"/>
    <w:basedOn w:val="Normal"/>
    <w:link w:val="FooterChar"/>
    <w:uiPriority w:val="99"/>
    <w:unhideWhenUsed/>
    <w:rsid w:val="00AC5BB5"/>
    <w:pPr>
      <w:tabs>
        <w:tab w:val="center" w:pos="4513"/>
        <w:tab w:val="right" w:pos="9026"/>
      </w:tabs>
      <w:spacing w:before="0" w:line="240" w:lineRule="auto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AC5BB5"/>
    <w:rPr>
      <w:color w:val="595959" w:themeColor="text1" w:themeTint="A6"/>
      <w:sz w:val="18"/>
      <w:szCs w:val="18"/>
    </w:rPr>
  </w:style>
  <w:style w:type="paragraph" w:styleId="Revision">
    <w:name w:val="Revision"/>
    <w:hidden/>
    <w:uiPriority w:val="99"/>
    <w:semiHidden/>
    <w:rsid w:val="003E3388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835D5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2721A"/>
    <w:rPr>
      <w:color w:val="954F72" w:themeColor="followedHyperlink"/>
      <w:u w:val="single"/>
    </w:rPr>
  </w:style>
  <w:style w:type="character" w:customStyle="1" w:styleId="A4">
    <w:name w:val="A4"/>
    <w:uiPriority w:val="99"/>
    <w:rsid w:val="009D457C"/>
    <w:rPr>
      <w:rFonts w:cs="HelveticaNeueLT Std Lt"/>
      <w:color w:val="000000"/>
      <w:sz w:val="60"/>
      <w:szCs w:val="60"/>
    </w:rPr>
  </w:style>
  <w:style w:type="paragraph" w:styleId="TOCHeading">
    <w:name w:val="TOC Heading"/>
    <w:basedOn w:val="Heading1"/>
    <w:next w:val="Normal"/>
    <w:uiPriority w:val="39"/>
    <w:unhideWhenUsed/>
    <w:rsid w:val="005B539E"/>
    <w:pPr>
      <w:spacing w:before="240" w:line="259" w:lineRule="auto"/>
      <w:outlineLvl w:val="9"/>
    </w:pPr>
    <w:rPr>
      <w:rFonts w:asciiTheme="majorHAnsi" w:hAnsiTheme="majorHAnsi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5B539E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5B539E"/>
    <w:pPr>
      <w:spacing w:after="100"/>
      <w:ind w:left="480"/>
    </w:pPr>
  </w:style>
  <w:style w:type="paragraph" w:styleId="TOC1">
    <w:name w:val="toc 1"/>
    <w:basedOn w:val="Normal"/>
    <w:next w:val="Normal"/>
    <w:autoRedefine/>
    <w:uiPriority w:val="39"/>
    <w:unhideWhenUsed/>
    <w:rsid w:val="0035373E"/>
    <w:pPr>
      <w:spacing w:after="100"/>
    </w:pPr>
  </w:style>
  <w:style w:type="table" w:styleId="TableGrid">
    <w:name w:val="Table Grid"/>
    <w:basedOn w:val="TableNormal"/>
    <w:uiPriority w:val="39"/>
    <w:rsid w:val="003D0BC0"/>
    <w:pPr>
      <w:spacing w:after="0" w:line="240" w:lineRule="auto"/>
    </w:pPr>
    <w:rPr>
      <w:rFonts w:asciiTheme="minorHAnsi" w:hAnsiTheme="minorHAnsi"/>
      <w:color w:val="auto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basedOn w:val="DefaultParagraphFont"/>
    <w:uiPriority w:val="99"/>
    <w:unhideWhenUsed/>
    <w:qFormat/>
    <w:rsid w:val="003439AE"/>
    <w:rPr>
      <w:rFonts w:ascii="FS Me Light" w:hAnsi="FS Me Light"/>
      <w:color w:val="404040" w:themeColor="text1" w:themeTint="BF"/>
      <w:sz w:val="24"/>
      <w:vertAlign w:val="superscript"/>
      <w:lang w:val="en-GB"/>
    </w:rPr>
  </w:style>
  <w:style w:type="character" w:customStyle="1" w:styleId="StyleFootnoteReference11ptAuto">
    <w:name w:val="Style Footnote Reference + 11 pt Auto"/>
    <w:basedOn w:val="FootnoteReference"/>
    <w:rsid w:val="00C86BF7"/>
    <w:rPr>
      <w:rFonts w:ascii="FuturaWelsh" w:hAnsi="FuturaWelsh"/>
      <w:color w:val="auto"/>
      <w:sz w:val="22"/>
      <w:szCs w:val="22"/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99"/>
    <w:unhideWhenUsed/>
    <w:qFormat/>
    <w:rsid w:val="00F721AD"/>
    <w:pPr>
      <w:spacing w:before="120" w:line="240" w:lineRule="auto"/>
    </w:pPr>
    <w:rPr>
      <w:color w:val="404040" w:themeColor="text1" w:themeTint="BF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721AD"/>
    <w:rPr>
      <w:color w:val="404040" w:themeColor="text1" w:themeTint="B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084"/>
    <w:pPr>
      <w:spacing w:before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084"/>
    <w:rPr>
      <w:rFonts w:ascii="Segoe UI" w:hAnsi="Segoe UI" w:cs="Segoe UI"/>
      <w:sz w:val="18"/>
      <w:szCs w:val="18"/>
    </w:rPr>
  </w:style>
  <w:style w:type="paragraph" w:styleId="ListBullet4">
    <w:name w:val="List Bullet 4"/>
    <w:basedOn w:val="Normal"/>
    <w:uiPriority w:val="99"/>
    <w:unhideWhenUsed/>
    <w:qFormat/>
    <w:rsid w:val="0031417F"/>
    <w:pPr>
      <w:numPr>
        <w:numId w:val="32"/>
      </w:numPr>
      <w:spacing w:before="360" w:after="240"/>
      <w:ind w:left="714" w:hanging="430"/>
    </w:pPr>
    <w:rPr>
      <w:color w:val="404040" w:themeColor="text1" w:themeTint="BF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A2011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lang w:eastAsia="en-GB"/>
    </w:rPr>
  </w:style>
  <w:style w:type="paragraph" w:styleId="NoteHeading">
    <w:name w:val="Note Heading"/>
    <w:basedOn w:val="Normal"/>
    <w:next w:val="Normal"/>
    <w:link w:val="NoteHeadingChar"/>
    <w:uiPriority w:val="31"/>
    <w:unhideWhenUsed/>
    <w:rsid w:val="00CD71F6"/>
    <w:pPr>
      <w:spacing w:before="0" w:line="240" w:lineRule="auto"/>
    </w:pPr>
    <w:rPr>
      <w:color w:val="404040" w:themeColor="text1" w:themeTint="BF"/>
      <w:sz w:val="20"/>
    </w:rPr>
  </w:style>
  <w:style w:type="character" w:customStyle="1" w:styleId="NoteHeadingChar">
    <w:name w:val="Note Heading Char"/>
    <w:basedOn w:val="DefaultParagraphFont"/>
    <w:link w:val="NoteHeading"/>
    <w:uiPriority w:val="31"/>
    <w:rsid w:val="00CD71F6"/>
    <w:rPr>
      <w:rFonts w:ascii="FS Me Light" w:hAnsi="FS Me Light"/>
      <w:color w:val="404040" w:themeColor="text1" w:themeTint="BF"/>
      <w:sz w:val="20"/>
    </w:rPr>
  </w:style>
  <w:style w:type="paragraph" w:customStyle="1" w:styleId="Arddull1">
    <w:name w:val="Arddull1"/>
    <w:basedOn w:val="NoteHeading"/>
    <w:rsid w:val="00B10AB8"/>
  </w:style>
  <w:style w:type="paragraph" w:customStyle="1" w:styleId="Arddull2">
    <w:name w:val="Arddull2"/>
    <w:basedOn w:val="NoteHeading"/>
    <w:rsid w:val="001F3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726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105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29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824331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6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151112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38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94024">
          <w:marLeft w:val="432"/>
          <w:marRight w:val="432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83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758719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4670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633595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4433724">
              <w:marLeft w:val="432"/>
              <w:marRight w:val="21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393874">
              <w:marLeft w:val="216"/>
              <w:marRight w:val="432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947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8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485648">
                  <w:marLeft w:val="3"/>
                  <w:marRight w:val="3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rts.wales/about-us/contact-u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Security_x0020_Marking xmlns="f9ce7b62-b777-4779-aabc-67296a301bff">OFFICIAL</Security_x0020_Marking>
    <RNumber xmlns="f9ce7b62-b777-4779-aabc-67296a301bff">R0000574815</RNumber>
    <jefe898d9547433280504a165f2e34d5 xmlns="f9ce7b62-b777-4779-aabc-67296a301bff">
      <Terms xmlns="http://schemas.microsoft.com/office/infopath/2007/PartnerControls"/>
    </jefe898d9547433280504a165f2e34d5>
    <TaxCatchAll xmlns="f9ce7b62-b777-4779-aabc-67296a301bff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HR Document" ma:contentTypeID="0x0101001F37593A5B02914994F61D3B69F501A401006ED26110F61AB0449606773471291CF0" ma:contentTypeVersion="10" ma:contentTypeDescription="" ma:contentTypeScope="" ma:versionID="0de096c1e38348ec3bcb15e789d88b51">
  <xsd:schema xmlns:xsd="http://www.w3.org/2001/XMLSchema" xmlns:xs="http://www.w3.org/2001/XMLSchema" xmlns:p="http://schemas.microsoft.com/office/2006/metadata/properties" xmlns:ns2="f9ce7b62-b777-4779-aabc-67296a301bff" xmlns:ns4="http://schemas.microsoft.com/sharepoint/v4" targetNamespace="http://schemas.microsoft.com/office/2006/metadata/properties" ma:root="true" ma:fieldsID="6102861c611f01c40460ba38c1f7fdfe" ns2:_="" ns4:_="">
    <xsd:import namespace="f9ce7b62-b777-4779-aabc-67296a301bff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Security_x0020_Marking" minOccurs="0"/>
                <xsd:element ref="ns2:jefe898d9547433280504a165f2e34d5" minOccurs="0"/>
                <xsd:element ref="ns2:TaxCatchAll" minOccurs="0"/>
                <xsd:element ref="ns2:TaxCatchAllLabel" minOccurs="0"/>
                <xsd:element ref="ns2:RNumber" minOccurs="0"/>
                <xsd:element ref="ns4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ce7b62-b777-4779-aabc-67296a301bff" elementFormDefault="qualified">
    <xsd:import namespace="http://schemas.microsoft.com/office/2006/documentManagement/types"/>
    <xsd:import namespace="http://schemas.microsoft.com/office/infopath/2007/PartnerControls"/>
    <xsd:element name="Security_x0020_Marking" ma:index="8" nillable="true" ma:displayName="Security Marking" ma:default="OFFICIAL" ma:format="Dropdown" ma:internalName="Security_x0020_Marking" ma:readOnly="false">
      <xsd:simpleType>
        <xsd:restriction base="dms:Choice">
          <xsd:enumeration value="OFFICIAL"/>
          <xsd:enumeration value="OFFICIAL-SENSITIVE"/>
        </xsd:restriction>
      </xsd:simpleType>
    </xsd:element>
    <xsd:element name="jefe898d9547433280504a165f2e34d5" ma:index="9" nillable="true" ma:taxonomy="true" ma:internalName="jefe898d9547433280504a165f2e34d5" ma:taxonomyFieldName="HR_x0020_Document_x0020_Type" ma:displayName="HR Document Type" ma:readOnly="false" ma:default="" ma:fieldId="{3efe898d-9547-4332-8050-4a165f2e34d5}" ma:sspId="e79a8c65-681a-416c-85d1-3b3d504ffa05" ma:termSetId="2275fa34-0b50-4501-ad33-4d6cc513dc1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0573f32d-25a4-4799-b428-5fd133ac10f7}" ma:internalName="TaxCatchAll" ma:showField="CatchAllData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0573f32d-25a4-4799-b428-5fd133ac10f7}" ma:internalName="TaxCatchAllLabel" ma:readOnly="true" ma:showField="CatchAllDataLabel" ma:web="f9ce7b62-b777-4779-aabc-67296a301b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Number" ma:index="14" nillable="true" ma:displayName="RNumber" ma:hidden="true" ma:internalName="RNumber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5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6AE50B-0DFF-482E-A209-CE0143C23E89}"/>
</file>

<file path=customXml/itemProps2.xml><?xml version="1.0" encoding="utf-8"?>
<ds:datastoreItem xmlns:ds="http://schemas.openxmlformats.org/officeDocument/2006/customXml" ds:itemID="{BDCD6ED3-C1FB-4927-986C-456D1B55FCD0}"/>
</file>

<file path=customXml/itemProps3.xml><?xml version="1.0" encoding="utf-8"?>
<ds:datastoreItem xmlns:ds="http://schemas.openxmlformats.org/officeDocument/2006/customXml" ds:itemID="{4174525C-A73E-44E8-B0A3-83D63ACB94F9}"/>
</file>

<file path=customXml/itemProps4.xml><?xml version="1.0" encoding="utf-8"?>
<ds:datastoreItem xmlns:ds="http://schemas.openxmlformats.org/officeDocument/2006/customXml" ds:itemID="{7D94189F-B1F1-4308-84D0-3AB5CA79D2B3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920</Words>
  <Characters>5246</Characters>
  <Application>Microsoft Office Word</Application>
  <DocSecurity>0</DocSecurity>
  <Lines>43</Lines>
  <Paragraphs>12</Paragraphs>
  <ScaleCrop>false</ScaleCrop>
  <Company/>
  <LinksUpToDate>false</LinksUpToDate>
  <CharactersWithSpaces>6154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Eirian Castellini</dc:creator>
  <cp:keywords/>
  <dc:description/>
  <cp:lastModifiedBy>Eirian Castellini</cp:lastModifiedBy>
  <cp:revision>3</cp:revision>
  <cp:lastPrinted>2019-10-17T11:07:00Z</cp:lastPrinted>
  <dcterms:created xsi:type="dcterms:W3CDTF">2020-01-07T14:12:00Z</dcterms:created>
  <dcterms:modified xsi:type="dcterms:W3CDTF">2022-03-31T14:34:00Z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0x0101001F37593A5B02914994F61D3B69F501A401006ED26110F61AB0449606773471291CF0</vt:lpwstr>
  </property>
  <property fmtid="{D5CDD505-2E9C-101B-9397-08002B2CF9AE}" pid="3" name="RecordPoint_ActiveItemUniqueId">
    <vt:lpwstr>{94fde7a6-2fe8-4bb8-b780-453ea19bcf5f}</vt:lpwstr>
  </property>
  <property fmtid="{D5CDD505-2E9C-101B-9397-08002B2CF9AE}" pid="4" name="RecordPoint_SubmissionCompleted">
    <vt:lpwstr>2022-03-31T15:35:15.3032344+01:00</vt:lpwstr>
  </property>
  <property fmtid="{D5CDD505-2E9C-101B-9397-08002B2CF9AE}" pid="5" name="HR Document Type">
    <vt:lpwstr/>
  </property>
  <property fmtid="{D5CDD505-2E9C-101B-9397-08002B2CF9AE}" pid="6" name="RecordPoint_WorkflowType">
    <vt:lpwstr>ActiveSubmitStub</vt:lpwstr>
  </property>
  <property fmtid="{D5CDD505-2E9C-101B-9397-08002B2CF9AE}" pid="7" name="RecordPoint_SubmissionDate">
    <vt:lpwstr/>
  </property>
  <property fmtid="{D5CDD505-2E9C-101B-9397-08002B2CF9AE}" pid="8" name="RecordPoint_RecordNumberSubmitted">
    <vt:lpwstr>R0000574815</vt:lpwstr>
  </property>
  <property fmtid="{D5CDD505-2E9C-101B-9397-08002B2CF9AE}" pid="9" name="RecordPoint_ActiveItemSiteId">
    <vt:lpwstr>{7b27078a-0544-42b7-8b00-a97e94acea45}</vt:lpwstr>
  </property>
  <property fmtid="{D5CDD505-2E9C-101B-9397-08002B2CF9AE}" pid="10" name="RecordPoint_ActiveItemListId">
    <vt:lpwstr>{54b54e16-dc5f-480a-a3dc-553dd3687c9f}</vt:lpwstr>
  </property>
  <property fmtid="{D5CDD505-2E9C-101B-9397-08002B2CF9AE}" pid="11" name="RecordPoint_ActiveItemMoved">
    <vt:lpwstr/>
  </property>
  <property fmtid="{D5CDD505-2E9C-101B-9397-08002B2CF9AE}" pid="12" name="RecordPoint_RecordFormat">
    <vt:lpwstr/>
  </property>
  <property fmtid="{D5CDD505-2E9C-101B-9397-08002B2CF9AE}" pid="13" name="RecordPoint_ActiveItemWebId">
    <vt:lpwstr>{f9ce7b62-b777-4779-aabc-67296a301bff}</vt:lpwstr>
  </property>
</Properties>
</file>